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3EF2C" w14:textId="77777777" w:rsidR="00EB6DDD" w:rsidRDefault="00EB6DDD" w:rsidP="00EB6DDD">
      <w:pPr>
        <w:jc w:val="center"/>
        <w:rPr>
          <w:b/>
          <w:bCs/>
          <w:sz w:val="36"/>
          <w:szCs w:val="36"/>
        </w:rPr>
      </w:pPr>
    </w:p>
    <w:p w14:paraId="7B03EF2D" w14:textId="77777777" w:rsidR="00EB6DDD" w:rsidRPr="00EB6DDD" w:rsidRDefault="00EB6DDD" w:rsidP="00EB6DDD">
      <w:pPr>
        <w:jc w:val="center"/>
        <w:rPr>
          <w:b/>
          <w:bCs/>
          <w:sz w:val="36"/>
          <w:szCs w:val="36"/>
        </w:rPr>
      </w:pPr>
      <w:r w:rsidRPr="00EB6DDD">
        <w:rPr>
          <w:b/>
          <w:bCs/>
          <w:sz w:val="36"/>
          <w:szCs w:val="36"/>
        </w:rPr>
        <w:t>Cancer Care Ontario</w:t>
      </w:r>
    </w:p>
    <w:p w14:paraId="7B03EF2E" w14:textId="77777777" w:rsidR="00557581" w:rsidRDefault="00EB6DDD" w:rsidP="00557581">
      <w:pPr>
        <w:jc w:val="center"/>
        <w:rPr>
          <w:rFonts w:eastAsiaTheme="majorEastAsia"/>
          <w:b/>
          <w:bCs/>
          <w:sz w:val="52"/>
          <w:szCs w:val="52"/>
        </w:rPr>
      </w:pPr>
      <w:r w:rsidRPr="00EB6DDD">
        <w:rPr>
          <w:rFonts w:eastAsiaTheme="majorEastAsia"/>
          <w:b/>
          <w:bCs/>
          <w:sz w:val="52"/>
          <w:szCs w:val="52"/>
        </w:rPr>
        <w:t>Specialized Services Oversight (SSO)</w:t>
      </w:r>
    </w:p>
    <w:p w14:paraId="7B03EF2F" w14:textId="22A21385" w:rsidR="00EB6DDD" w:rsidRDefault="00375855" w:rsidP="00375855">
      <w:pPr>
        <w:jc w:val="center"/>
        <w:rPr>
          <w:rFonts w:eastAsiaTheme="majorEastAsia"/>
          <w:b/>
          <w:bCs/>
          <w:sz w:val="52"/>
          <w:szCs w:val="52"/>
        </w:rPr>
      </w:pPr>
      <w:r>
        <w:rPr>
          <w:rFonts w:eastAsiaTheme="majorEastAsia"/>
          <w:b/>
          <w:bCs/>
          <w:sz w:val="52"/>
          <w:szCs w:val="52"/>
        </w:rPr>
        <w:t xml:space="preserve">Interventional Radiology </w:t>
      </w:r>
      <w:r w:rsidR="00E450E3">
        <w:rPr>
          <w:rFonts w:eastAsiaTheme="majorEastAsia"/>
          <w:b/>
          <w:bCs/>
          <w:sz w:val="52"/>
          <w:szCs w:val="52"/>
        </w:rPr>
        <w:t>Appendices</w:t>
      </w:r>
    </w:p>
    <w:p w14:paraId="7B03EF30" w14:textId="77777777" w:rsidR="00375855" w:rsidRPr="00375855" w:rsidRDefault="00375855" w:rsidP="00375855">
      <w:pPr>
        <w:jc w:val="center"/>
        <w:rPr>
          <w:b/>
          <w:bCs/>
          <w:i/>
          <w:iCs/>
          <w:sz w:val="32"/>
          <w:szCs w:val="32"/>
        </w:rPr>
      </w:pPr>
      <w:r w:rsidRPr="00375855">
        <w:rPr>
          <w:rFonts w:eastAsiaTheme="majorEastAsia"/>
          <w:b/>
          <w:bCs/>
          <w:i/>
          <w:iCs/>
          <w:sz w:val="32"/>
          <w:szCs w:val="32"/>
        </w:rPr>
        <w:t>(Program previously designated as Focal Tumour Ablation)</w:t>
      </w:r>
    </w:p>
    <w:p w14:paraId="7B03EF31" w14:textId="77777777" w:rsidR="00F22208" w:rsidRDefault="000D0BD3" w:rsidP="00AE4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Version 1.0 R</w:t>
      </w:r>
      <w:r w:rsidR="00175697">
        <w:rPr>
          <w:b/>
          <w:bCs/>
          <w:sz w:val="24"/>
          <w:szCs w:val="24"/>
        </w:rPr>
        <w:t>7</w:t>
      </w:r>
    </w:p>
    <w:p w14:paraId="7B03EF32" w14:textId="77777777" w:rsidR="00EB6DDD" w:rsidRDefault="00175697" w:rsidP="000D0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AE42B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Sept-2016</w:t>
      </w:r>
    </w:p>
    <w:p w14:paraId="450479DE" w14:textId="77777777" w:rsidR="00D17927" w:rsidRPr="009370CC" w:rsidRDefault="00D17927" w:rsidP="00D17927">
      <w:bookmarkStart w:id="0" w:name="_Toc355706395"/>
      <w:bookmarkStart w:id="1" w:name="_Toc413136019"/>
      <w:bookmarkStart w:id="2" w:name="_Toc341433673"/>
    </w:p>
    <w:p w14:paraId="7B03EF6A" w14:textId="77777777" w:rsidR="000A73AD" w:rsidRPr="000A73AD" w:rsidRDefault="000A73AD" w:rsidP="000A73AD"/>
    <w:p w14:paraId="3C26194A" w14:textId="77777777" w:rsidR="008968AF" w:rsidRDefault="008968AF" w:rsidP="00764FC4">
      <w:pPr>
        <w:pStyle w:val="Heading1"/>
        <w:spacing w:before="360"/>
      </w:pPr>
      <w:bookmarkStart w:id="3" w:name="_Appendix_-3:_Facility"/>
      <w:bookmarkStart w:id="4" w:name="_Toc341433674"/>
      <w:bookmarkStart w:id="5" w:name="_Toc355706397"/>
      <w:bookmarkStart w:id="6" w:name="_Toc413136026"/>
      <w:bookmarkStart w:id="7" w:name="_Toc433010898"/>
      <w:bookmarkEnd w:id="0"/>
      <w:bookmarkEnd w:id="1"/>
      <w:bookmarkEnd w:id="2"/>
      <w:bookmarkEnd w:id="3"/>
    </w:p>
    <w:p w14:paraId="7B03F28E" w14:textId="5FE92266" w:rsidR="00A27795" w:rsidRDefault="00B8413F" w:rsidP="00764FC4">
      <w:pPr>
        <w:pStyle w:val="Heading1"/>
        <w:spacing w:before="360"/>
      </w:pPr>
      <w:r w:rsidRPr="00D02B4A">
        <w:t>Appendix</w:t>
      </w:r>
      <w:r w:rsidR="008968AF">
        <w:t>-1</w:t>
      </w:r>
      <w:r w:rsidR="002E18BE" w:rsidRPr="00D02B4A">
        <w:t>:</w:t>
      </w:r>
      <w:r w:rsidRPr="00D02B4A">
        <w:t xml:space="preserve"> Facility Numbers</w:t>
      </w:r>
      <w:bookmarkEnd w:id="6"/>
      <w:bookmarkEnd w:id="7"/>
      <w:r w:rsidR="008968AF">
        <w:rPr>
          <w:rStyle w:val="FootnoteReference"/>
        </w:rPr>
        <w:footnoteReference w:id="2"/>
      </w:r>
      <w:bookmarkStart w:id="8" w:name="_GoBack"/>
      <w:bookmarkEnd w:id="8"/>
    </w:p>
    <w:p w14:paraId="7B03F28F" w14:textId="77777777" w:rsidR="00EA0405" w:rsidRDefault="00EA0405" w:rsidP="00EA040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2677"/>
        <w:gridCol w:w="4590"/>
        <w:gridCol w:w="1769"/>
      </w:tblGrid>
      <w:tr w:rsidR="00EA0405" w:rsidRPr="00860EDA" w14:paraId="7B03F294" w14:textId="77777777" w:rsidTr="008968AF">
        <w:tc>
          <w:tcPr>
            <w:tcW w:w="738" w:type="dxa"/>
            <w:shd w:val="clear" w:color="auto" w:fill="F2F2F2" w:themeFill="background1" w:themeFillShade="F2"/>
          </w:tcPr>
          <w:p w14:paraId="7B03F290" w14:textId="77777777" w:rsidR="00EA0405" w:rsidRPr="00557581" w:rsidRDefault="00EA0405" w:rsidP="008968AF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677" w:type="dxa"/>
            <w:shd w:val="clear" w:color="auto" w:fill="F2F2F2" w:themeFill="background1" w:themeFillShade="F2"/>
          </w:tcPr>
          <w:p w14:paraId="7B03F291" w14:textId="77777777" w:rsidR="00EA0405" w:rsidRPr="00557581" w:rsidRDefault="00EA0405" w:rsidP="008968AF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Program Title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7B03F292" w14:textId="77777777" w:rsidR="00EA0405" w:rsidRPr="00557581" w:rsidRDefault="00EA0405" w:rsidP="008968AF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Submitting Hospital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7B03F293" w14:textId="77777777" w:rsidR="00EA0405" w:rsidRPr="00557581" w:rsidRDefault="00EA0405" w:rsidP="008968AF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Facility Number</w:t>
            </w:r>
          </w:p>
        </w:tc>
      </w:tr>
      <w:tr w:rsidR="00D16BCC" w:rsidRPr="00D02B4A" w14:paraId="7B03F299" w14:textId="77777777" w:rsidTr="008968AF">
        <w:tc>
          <w:tcPr>
            <w:tcW w:w="738" w:type="dxa"/>
            <w:vMerge w:val="restart"/>
            <w:vAlign w:val="center"/>
          </w:tcPr>
          <w:p w14:paraId="7B03F295" w14:textId="77777777" w:rsidR="00D16BCC" w:rsidRPr="00557581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57581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7B03F296" w14:textId="77777777" w:rsidR="00D16BCC" w:rsidRPr="007F5BD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Interventional Radiology</w:t>
            </w:r>
          </w:p>
        </w:tc>
        <w:tc>
          <w:tcPr>
            <w:tcW w:w="4590" w:type="dxa"/>
            <w:shd w:val="clear" w:color="auto" w:fill="auto"/>
          </w:tcPr>
          <w:p w14:paraId="7B03F297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8066B">
              <w:rPr>
                <w:rFonts w:asciiTheme="minorHAnsi" w:hAnsiTheme="minorHAnsi"/>
                <w:sz w:val="20"/>
                <w:szCs w:val="20"/>
              </w:rPr>
              <w:t>Halton</w:t>
            </w:r>
            <w:proofErr w:type="spellEnd"/>
            <w:r w:rsidRPr="00D8066B">
              <w:rPr>
                <w:rFonts w:asciiTheme="minorHAnsi" w:hAnsiTheme="minorHAnsi"/>
                <w:sz w:val="20"/>
                <w:szCs w:val="20"/>
              </w:rPr>
              <w:t xml:space="preserve"> Healthcare Services</w:t>
            </w:r>
          </w:p>
        </w:tc>
        <w:tc>
          <w:tcPr>
            <w:tcW w:w="1769" w:type="dxa"/>
            <w:shd w:val="clear" w:color="auto" w:fill="auto"/>
          </w:tcPr>
          <w:p w14:paraId="7B03F298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950</w:t>
            </w:r>
          </w:p>
        </w:tc>
      </w:tr>
      <w:tr w:rsidR="00D16BCC" w:rsidRPr="00D02B4A" w14:paraId="7B03F29E" w14:textId="77777777" w:rsidTr="008968AF">
        <w:tc>
          <w:tcPr>
            <w:tcW w:w="738" w:type="dxa"/>
            <w:vMerge/>
          </w:tcPr>
          <w:p w14:paraId="7B03F29A" w14:textId="77777777" w:rsidR="00D16BCC" w:rsidRPr="00557581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9B" w14:textId="77777777" w:rsidR="00D16BCC" w:rsidRPr="00557581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9C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Hamilton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JCC</w:t>
            </w:r>
          </w:p>
        </w:tc>
        <w:tc>
          <w:tcPr>
            <w:tcW w:w="1769" w:type="dxa"/>
            <w:shd w:val="clear" w:color="auto" w:fill="auto"/>
          </w:tcPr>
          <w:p w14:paraId="7B03F29D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942</w:t>
            </w:r>
          </w:p>
        </w:tc>
      </w:tr>
      <w:tr w:rsidR="00D16BCC" w:rsidRPr="00D02B4A" w14:paraId="7B03F2A3" w14:textId="77777777" w:rsidTr="008968AF">
        <w:tc>
          <w:tcPr>
            <w:tcW w:w="738" w:type="dxa"/>
            <w:vMerge/>
          </w:tcPr>
          <w:p w14:paraId="7B03F29F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A0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A1" w14:textId="6F4062D9" w:rsidR="00D16BCC" w:rsidRPr="00D8066B" w:rsidRDefault="00DB20A5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B20A5">
              <w:rPr>
                <w:rFonts w:asciiTheme="minorHAnsi" w:hAnsiTheme="minorHAnsi"/>
                <w:sz w:val="20"/>
                <w:szCs w:val="20"/>
              </w:rPr>
              <w:t>Kingston Health Sciences Centre (KHSC)</w:t>
            </w:r>
          </w:p>
        </w:tc>
        <w:tc>
          <w:tcPr>
            <w:tcW w:w="1769" w:type="dxa"/>
            <w:shd w:val="clear" w:color="auto" w:fill="auto"/>
          </w:tcPr>
          <w:p w14:paraId="7B03F2A2" w14:textId="3CEBC60E" w:rsidR="00D16BCC" w:rsidRPr="00D8066B" w:rsidRDefault="00DB20A5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978</w:t>
            </w:r>
          </w:p>
        </w:tc>
      </w:tr>
      <w:tr w:rsidR="00D16BCC" w:rsidRPr="00D02B4A" w14:paraId="7B03F2A8" w14:textId="77777777" w:rsidTr="008968AF">
        <w:tc>
          <w:tcPr>
            <w:tcW w:w="738" w:type="dxa"/>
            <w:vMerge/>
          </w:tcPr>
          <w:p w14:paraId="7B03F2A4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A5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A6" w14:textId="77777777" w:rsidR="00D16BCC" w:rsidRPr="00D8066B" w:rsidRDefault="00D16BCC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Lakeridge Health</w:t>
            </w:r>
          </w:p>
        </w:tc>
        <w:tc>
          <w:tcPr>
            <w:tcW w:w="1769" w:type="dxa"/>
            <w:shd w:val="clear" w:color="auto" w:fill="auto"/>
          </w:tcPr>
          <w:p w14:paraId="7B03F2A7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952</w:t>
            </w:r>
          </w:p>
        </w:tc>
      </w:tr>
      <w:tr w:rsidR="00D16BCC" w:rsidRPr="00D02B4A" w14:paraId="7B03F2AD" w14:textId="77777777" w:rsidTr="008968AF">
        <w:tc>
          <w:tcPr>
            <w:tcW w:w="738" w:type="dxa"/>
            <w:vMerge/>
          </w:tcPr>
          <w:p w14:paraId="7B03F2A9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AA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AB" w14:textId="77777777" w:rsidR="00D16BCC" w:rsidRPr="00D8066B" w:rsidRDefault="00D16BCC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London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University Hospital</w:t>
            </w:r>
          </w:p>
        </w:tc>
        <w:tc>
          <w:tcPr>
            <w:tcW w:w="1769" w:type="dxa"/>
            <w:shd w:val="clear" w:color="auto" w:fill="auto"/>
          </w:tcPr>
          <w:p w14:paraId="7B03F2AC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899</w:t>
            </w:r>
          </w:p>
        </w:tc>
      </w:tr>
      <w:tr w:rsidR="00D16BCC" w:rsidRPr="00D02B4A" w14:paraId="7B03F2B2" w14:textId="77777777" w:rsidTr="008968AF">
        <w:tc>
          <w:tcPr>
            <w:tcW w:w="738" w:type="dxa"/>
            <w:vMerge/>
          </w:tcPr>
          <w:p w14:paraId="7B03F2AE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AF" w14:textId="77777777" w:rsidR="00D16BCC" w:rsidRPr="00557581" w:rsidRDefault="00D16BCC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B0" w14:textId="77777777" w:rsidR="00D16BCC" w:rsidRPr="00D8066B" w:rsidRDefault="00D16BCC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London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Victoria Hospital</w:t>
            </w:r>
          </w:p>
        </w:tc>
        <w:tc>
          <w:tcPr>
            <w:tcW w:w="1769" w:type="dxa"/>
            <w:shd w:val="clear" w:color="auto" w:fill="auto"/>
          </w:tcPr>
          <w:p w14:paraId="7B03F2B1" w14:textId="77777777" w:rsidR="00D16BCC" w:rsidRPr="00D8066B" w:rsidRDefault="00D16BCC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717</w:t>
            </w:r>
          </w:p>
        </w:tc>
      </w:tr>
      <w:tr w:rsidR="0027691E" w:rsidRPr="00D02B4A" w14:paraId="7B03F2B7" w14:textId="77777777" w:rsidTr="008968AF">
        <w:tc>
          <w:tcPr>
            <w:tcW w:w="738" w:type="dxa"/>
            <w:vMerge/>
          </w:tcPr>
          <w:p w14:paraId="7B03F2B3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B4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B5" w14:textId="77777777" w:rsidR="0027691E" w:rsidRPr="0027691E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London Health Sciences Centre</w:t>
            </w:r>
          </w:p>
        </w:tc>
        <w:tc>
          <w:tcPr>
            <w:tcW w:w="1769" w:type="dxa"/>
            <w:shd w:val="clear" w:color="auto" w:fill="auto"/>
          </w:tcPr>
          <w:p w14:paraId="7B03F2B6" w14:textId="77777777" w:rsidR="0027691E" w:rsidRPr="0027691E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7691E">
              <w:rPr>
                <w:rFonts w:asciiTheme="minorHAnsi" w:hAnsiTheme="minorHAnsi"/>
                <w:sz w:val="20"/>
                <w:szCs w:val="20"/>
              </w:rPr>
              <w:t>936</w:t>
            </w:r>
          </w:p>
        </w:tc>
      </w:tr>
      <w:tr w:rsidR="0027691E" w:rsidRPr="00D02B4A" w14:paraId="7B03F2BC" w14:textId="77777777" w:rsidTr="008968AF">
        <w:tc>
          <w:tcPr>
            <w:tcW w:w="738" w:type="dxa"/>
            <w:vMerge/>
          </w:tcPr>
          <w:p w14:paraId="7B03F2B8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B9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BA" w14:textId="77777777" w:rsidR="0027691E" w:rsidRPr="00D8066B" w:rsidRDefault="0027691E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North York General Hospital</w:t>
            </w:r>
          </w:p>
        </w:tc>
        <w:tc>
          <w:tcPr>
            <w:tcW w:w="1769" w:type="dxa"/>
            <w:shd w:val="clear" w:color="auto" w:fill="auto"/>
          </w:tcPr>
          <w:p w14:paraId="7B03F2BB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632</w:t>
            </w:r>
          </w:p>
        </w:tc>
      </w:tr>
      <w:tr w:rsidR="0027691E" w:rsidRPr="00D02B4A" w14:paraId="7B03F2C1" w14:textId="77777777" w:rsidTr="008968AF">
        <w:tc>
          <w:tcPr>
            <w:tcW w:w="738" w:type="dxa"/>
            <w:vMerge/>
          </w:tcPr>
          <w:p w14:paraId="7B03F2BD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BE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BF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Royal Victoria Regional Health Center</w:t>
            </w:r>
          </w:p>
        </w:tc>
        <w:tc>
          <w:tcPr>
            <w:tcW w:w="1769" w:type="dxa"/>
            <w:shd w:val="clear" w:color="auto" w:fill="auto"/>
          </w:tcPr>
          <w:p w14:paraId="7B03F2C0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606</w:t>
            </w:r>
          </w:p>
        </w:tc>
      </w:tr>
      <w:tr w:rsidR="0027691E" w:rsidRPr="00D02B4A" w14:paraId="7B03F2C6" w14:textId="77777777" w:rsidTr="008968AF">
        <w:tc>
          <w:tcPr>
            <w:tcW w:w="738" w:type="dxa"/>
            <w:vMerge/>
          </w:tcPr>
          <w:p w14:paraId="7B03F2C2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C3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C4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Sinai Health System</w:t>
            </w:r>
          </w:p>
        </w:tc>
        <w:tc>
          <w:tcPr>
            <w:tcW w:w="1769" w:type="dxa"/>
            <w:shd w:val="clear" w:color="auto" w:fill="auto"/>
          </w:tcPr>
          <w:p w14:paraId="7B03F2C5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976</w:t>
            </w:r>
          </w:p>
        </w:tc>
      </w:tr>
      <w:tr w:rsidR="0027691E" w:rsidRPr="00D02B4A" w14:paraId="7B03F2CB" w14:textId="77777777" w:rsidTr="008968AF">
        <w:tc>
          <w:tcPr>
            <w:tcW w:w="738" w:type="dxa"/>
            <w:vMerge/>
          </w:tcPr>
          <w:p w14:paraId="7B03F2C7" w14:textId="77777777" w:rsidR="0027691E" w:rsidRPr="00557581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C8" w14:textId="77777777" w:rsidR="0027691E" w:rsidRPr="00557581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C9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St. Joseph’s Healthcare, Hamilton</w:t>
            </w:r>
          </w:p>
        </w:tc>
        <w:tc>
          <w:tcPr>
            <w:tcW w:w="1769" w:type="dxa"/>
            <w:shd w:val="clear" w:color="auto" w:fill="auto"/>
          </w:tcPr>
          <w:p w14:paraId="7B03F2CA" w14:textId="77777777" w:rsidR="0027691E" w:rsidRPr="00D8066B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674</w:t>
            </w:r>
          </w:p>
        </w:tc>
      </w:tr>
      <w:tr w:rsidR="0027691E" w:rsidRPr="00D02B4A" w14:paraId="7B03F2D0" w14:textId="77777777" w:rsidTr="008968AF">
        <w:tc>
          <w:tcPr>
            <w:tcW w:w="738" w:type="dxa"/>
            <w:vMerge/>
          </w:tcPr>
          <w:p w14:paraId="7B03F2CC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CD" w14:textId="77777777" w:rsidR="0027691E" w:rsidRPr="00557581" w:rsidRDefault="0027691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CE" w14:textId="77777777" w:rsidR="0027691E" w:rsidRPr="003550FF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550FF">
              <w:rPr>
                <w:rFonts w:asciiTheme="minorHAnsi" w:hAnsiTheme="minorHAnsi"/>
                <w:sz w:val="20"/>
                <w:szCs w:val="20"/>
              </w:rPr>
              <w:t>St. Joseph’s Health Centre, Toronto</w:t>
            </w:r>
          </w:p>
        </w:tc>
        <w:tc>
          <w:tcPr>
            <w:tcW w:w="1769" w:type="dxa"/>
            <w:shd w:val="clear" w:color="auto" w:fill="auto"/>
          </w:tcPr>
          <w:p w14:paraId="7B03F2CF" w14:textId="77777777" w:rsidR="0027691E" w:rsidRPr="00E30195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30195">
              <w:rPr>
                <w:rFonts w:asciiTheme="minorHAnsi" w:hAnsiTheme="minorHAnsi"/>
                <w:sz w:val="20"/>
                <w:szCs w:val="20"/>
              </w:rPr>
              <w:t>898</w:t>
            </w:r>
          </w:p>
        </w:tc>
      </w:tr>
      <w:tr w:rsidR="0027691E" w:rsidRPr="00D02B4A" w14:paraId="7B03F2D5" w14:textId="77777777" w:rsidTr="008968AF">
        <w:tc>
          <w:tcPr>
            <w:tcW w:w="738" w:type="dxa"/>
            <w:vMerge/>
          </w:tcPr>
          <w:p w14:paraId="7B03F2D1" w14:textId="77777777" w:rsidR="0027691E" w:rsidRPr="00557581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D2" w14:textId="77777777" w:rsidR="0027691E" w:rsidRPr="00557581" w:rsidRDefault="0027691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D3" w14:textId="3E8CCE4F" w:rsidR="0027691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Grand River Hospital</w:t>
            </w:r>
          </w:p>
        </w:tc>
        <w:tc>
          <w:tcPr>
            <w:tcW w:w="1769" w:type="dxa"/>
            <w:shd w:val="clear" w:color="auto" w:fill="auto"/>
          </w:tcPr>
          <w:p w14:paraId="7B03F2D4" w14:textId="1B75A874" w:rsidR="0027691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930</w:t>
            </w:r>
          </w:p>
        </w:tc>
      </w:tr>
      <w:tr w:rsidR="00961FDE" w:rsidRPr="00D02B4A" w14:paraId="65FAED62" w14:textId="77777777" w:rsidTr="008968AF">
        <w:tc>
          <w:tcPr>
            <w:tcW w:w="738" w:type="dxa"/>
            <w:vMerge/>
          </w:tcPr>
          <w:p w14:paraId="10E067AB" w14:textId="77777777" w:rsidR="00961FDE" w:rsidRPr="00557581" w:rsidRDefault="00961FD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0BF5CAAA" w14:textId="77777777" w:rsidR="00961FDE" w:rsidRPr="00557581" w:rsidRDefault="00961FD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6F6C906E" w14:textId="636852F0" w:rsidR="00961FDE" w:rsidRPr="00D8066B" w:rsidRDefault="00961FDE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Sunnybrook Health Sciences Centre</w:t>
            </w:r>
          </w:p>
        </w:tc>
        <w:tc>
          <w:tcPr>
            <w:tcW w:w="1769" w:type="dxa"/>
            <w:shd w:val="clear" w:color="auto" w:fill="auto"/>
          </w:tcPr>
          <w:p w14:paraId="32EDC067" w14:textId="3442B6D3" w:rsidR="00961FDE" w:rsidRPr="00D8066B" w:rsidRDefault="00961FDE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953</w:t>
            </w:r>
          </w:p>
        </w:tc>
      </w:tr>
      <w:tr w:rsidR="00961FDE" w:rsidRPr="00D02B4A" w14:paraId="7B03F2DA" w14:textId="77777777" w:rsidTr="008968AF">
        <w:tc>
          <w:tcPr>
            <w:tcW w:w="738" w:type="dxa"/>
            <w:vMerge/>
          </w:tcPr>
          <w:p w14:paraId="7B03F2D6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D7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D8" w14:textId="77777777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The Ottawa Hospital</w:t>
            </w:r>
          </w:p>
        </w:tc>
        <w:tc>
          <w:tcPr>
            <w:tcW w:w="1769" w:type="dxa"/>
            <w:shd w:val="clear" w:color="auto" w:fill="auto"/>
          </w:tcPr>
          <w:p w14:paraId="7B03F2D9" w14:textId="77777777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958</w:t>
            </w:r>
          </w:p>
        </w:tc>
      </w:tr>
      <w:tr w:rsidR="00961FDE" w:rsidRPr="00D02B4A" w14:paraId="7B03F2DF" w14:textId="77777777" w:rsidTr="008968AF">
        <w:tc>
          <w:tcPr>
            <w:tcW w:w="738" w:type="dxa"/>
            <w:vMerge/>
          </w:tcPr>
          <w:p w14:paraId="7B03F2DB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DC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DD" w14:textId="77777777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Trillium Health Partners</w:t>
            </w:r>
          </w:p>
        </w:tc>
        <w:tc>
          <w:tcPr>
            <w:tcW w:w="1769" w:type="dxa"/>
            <w:shd w:val="clear" w:color="auto" w:fill="auto"/>
          </w:tcPr>
          <w:p w14:paraId="7B03F2DE" w14:textId="77777777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975</w:t>
            </w:r>
          </w:p>
        </w:tc>
      </w:tr>
      <w:tr w:rsidR="00961FDE" w:rsidRPr="00D02B4A" w14:paraId="7B03F2E4" w14:textId="77777777" w:rsidTr="008968AF">
        <w:tc>
          <w:tcPr>
            <w:tcW w:w="738" w:type="dxa"/>
            <w:vMerge/>
          </w:tcPr>
          <w:p w14:paraId="7B03F2E0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E1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E2" w14:textId="77777777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University Health Network</w:t>
            </w:r>
          </w:p>
        </w:tc>
        <w:tc>
          <w:tcPr>
            <w:tcW w:w="1769" w:type="dxa"/>
            <w:shd w:val="clear" w:color="auto" w:fill="auto"/>
          </w:tcPr>
          <w:p w14:paraId="7B03F2E3" w14:textId="77777777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947</w:t>
            </w:r>
          </w:p>
        </w:tc>
      </w:tr>
      <w:tr w:rsidR="00961FDE" w:rsidRPr="00D02B4A" w14:paraId="28980E39" w14:textId="77777777" w:rsidTr="008968AF">
        <w:tc>
          <w:tcPr>
            <w:tcW w:w="738" w:type="dxa"/>
            <w:vMerge/>
          </w:tcPr>
          <w:p w14:paraId="3CB5A865" w14:textId="77777777" w:rsidR="00961FDE" w:rsidRPr="00557581" w:rsidRDefault="00961FD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0A08F4" w14:textId="77777777" w:rsidR="00961FDE" w:rsidRPr="00557581" w:rsidRDefault="00961FDE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3C063F73" w14:textId="7572D1B6" w:rsidR="00961FDE" w:rsidRPr="00D8066B" w:rsidRDefault="00961FDE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Windsor Regional Hospital</w:t>
            </w:r>
          </w:p>
        </w:tc>
        <w:tc>
          <w:tcPr>
            <w:tcW w:w="1769" w:type="dxa"/>
            <w:shd w:val="clear" w:color="auto" w:fill="auto"/>
          </w:tcPr>
          <w:p w14:paraId="56BCEB34" w14:textId="50E43857" w:rsidR="00961FDE" w:rsidRPr="00D8066B" w:rsidRDefault="00961FDE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933</w:t>
            </w:r>
          </w:p>
        </w:tc>
      </w:tr>
      <w:tr w:rsidR="00961FDE" w:rsidRPr="00D02B4A" w14:paraId="7B03F2E9" w14:textId="77777777" w:rsidTr="008968AF">
        <w:tc>
          <w:tcPr>
            <w:tcW w:w="738" w:type="dxa"/>
            <w:vMerge/>
          </w:tcPr>
          <w:p w14:paraId="7B03F2E5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B03F2E6" w14:textId="77777777" w:rsidR="00961FDE" w:rsidRPr="00557581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B03F2E7" w14:textId="10D61D92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Sciences North</w:t>
            </w:r>
          </w:p>
        </w:tc>
        <w:tc>
          <w:tcPr>
            <w:tcW w:w="1769" w:type="dxa"/>
            <w:shd w:val="clear" w:color="auto" w:fill="auto"/>
          </w:tcPr>
          <w:p w14:paraId="7B03F2E8" w14:textId="44A37B6B" w:rsidR="00961FDE" w:rsidRPr="00D8066B" w:rsidRDefault="00961FDE" w:rsidP="008968AF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959</w:t>
            </w:r>
          </w:p>
        </w:tc>
      </w:tr>
      <w:tr w:rsidR="003D59E9" w:rsidRPr="00D02B4A" w14:paraId="5D63E5CD" w14:textId="77777777" w:rsidTr="008968AF">
        <w:tc>
          <w:tcPr>
            <w:tcW w:w="738" w:type="dxa"/>
          </w:tcPr>
          <w:p w14:paraId="5C757775" w14:textId="77777777" w:rsidR="003D59E9" w:rsidRPr="00557581" w:rsidRDefault="003D59E9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21749A33" w14:textId="77777777" w:rsidR="003D59E9" w:rsidRPr="00557581" w:rsidRDefault="003D59E9" w:rsidP="008968AF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114C5013" w14:textId="4EF14763" w:rsidR="003D59E9" w:rsidRDefault="003D59E9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 w:rsidRPr="003D59E9">
              <w:rPr>
                <w:sz w:val="20"/>
                <w:szCs w:val="20"/>
              </w:rPr>
              <w:t>St. Michael’s Hospital</w:t>
            </w:r>
          </w:p>
        </w:tc>
        <w:tc>
          <w:tcPr>
            <w:tcW w:w="1769" w:type="dxa"/>
            <w:shd w:val="clear" w:color="auto" w:fill="auto"/>
          </w:tcPr>
          <w:p w14:paraId="37A8AF90" w14:textId="194C8260" w:rsidR="003D59E9" w:rsidRDefault="003D59E9" w:rsidP="008968AF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</w:tr>
    </w:tbl>
    <w:p w14:paraId="7B03F2EA" w14:textId="5CC2EB0C" w:rsidR="00EA0405" w:rsidRDefault="008968AF" w:rsidP="00EA0405">
      <w:r>
        <w:br w:type="textWrapping" w:clear="all"/>
      </w:r>
    </w:p>
    <w:p w14:paraId="7B03F2EB" w14:textId="7A98C570" w:rsidR="00860EDA" w:rsidRPr="00D02B4A" w:rsidRDefault="008968AF" w:rsidP="00860EDA">
      <w:pPr>
        <w:pStyle w:val="Heading1"/>
      </w:pPr>
      <w:bookmarkStart w:id="9" w:name="_Appendix-11:_Valid_2-digits"/>
      <w:bookmarkStart w:id="10" w:name="_Toc341433676"/>
      <w:bookmarkStart w:id="11" w:name="_Toc355706399"/>
      <w:bookmarkStart w:id="12" w:name="_Toc413136027"/>
      <w:bookmarkStart w:id="13" w:name="_Toc433010899"/>
      <w:bookmarkEnd w:id="9"/>
      <w:r>
        <w:t>Appendix-2</w:t>
      </w:r>
      <w:r w:rsidR="00860EDA" w:rsidRPr="00D02B4A">
        <w:t>: MOHLTC Master Numbering System</w:t>
      </w:r>
      <w:bookmarkEnd w:id="10"/>
      <w:bookmarkEnd w:id="11"/>
      <w:bookmarkEnd w:id="12"/>
      <w:bookmarkEnd w:id="13"/>
      <w:r>
        <w:rPr>
          <w:rStyle w:val="FootnoteReference"/>
        </w:rPr>
        <w:footnoteReference w:id="3"/>
      </w:r>
    </w:p>
    <w:p w14:paraId="7B03F2EC" w14:textId="77777777" w:rsidR="00860EDA" w:rsidRPr="00557581" w:rsidRDefault="00860EDA" w:rsidP="00382E81">
      <w:pPr>
        <w:pStyle w:val="NormalWeb"/>
        <w:ind w:right="6300"/>
        <w:rPr>
          <w:sz w:val="22"/>
          <w:szCs w:val="22"/>
        </w:rPr>
      </w:pPr>
      <w:r w:rsidRPr="00557581">
        <w:rPr>
          <w:sz w:val="22"/>
          <w:szCs w:val="22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7B03F2ED" w14:textId="77777777" w:rsidR="00670B25" w:rsidRDefault="00860EDA" w:rsidP="00382E81">
      <w:pPr>
        <w:pStyle w:val="NormalWeb"/>
        <w:ind w:right="6300"/>
        <w:rPr>
          <w:sz w:val="22"/>
          <w:szCs w:val="22"/>
        </w:rPr>
      </w:pPr>
      <w:r w:rsidRPr="00557581">
        <w:rPr>
          <w:sz w:val="22"/>
          <w:szCs w:val="22"/>
        </w:rPr>
        <w:t xml:space="preserve">(For details, please refer Cancer Care Ontario's Data Book - 2012-2013, Appendix A: MOHLTC Master Numbering System, at link </w:t>
      </w:r>
      <w:hyperlink r:id="rId12" w:history="1">
        <w:r w:rsidRPr="00557581">
          <w:rPr>
            <w:rStyle w:val="Hyperlink"/>
            <w:rFonts w:cs="Arial"/>
            <w:color w:val="000000" w:themeColor="text1"/>
            <w:sz w:val="22"/>
            <w:szCs w:val="22"/>
          </w:rPr>
          <w:t>https://www.cancercare.on.ca/ext/databook/db1213/documents/Appendix/CCO_Appendix_A_APR_12.pdf</w:t>
        </w:r>
      </w:hyperlink>
      <w:r w:rsidRPr="00557581">
        <w:rPr>
          <w:sz w:val="22"/>
          <w:szCs w:val="22"/>
        </w:rPr>
        <w:t>).</w:t>
      </w:r>
      <w:bookmarkStart w:id="14" w:name="_Appendix-14:_Valid_Drug"/>
      <w:bookmarkStart w:id="15" w:name="_Appendix-15:_Anatomic_location"/>
      <w:bookmarkStart w:id="16" w:name="_Appendix-16:_Prosthesis_type"/>
      <w:bookmarkStart w:id="17" w:name="_Appendix-17:_Prosthesis_features"/>
      <w:bookmarkStart w:id="18" w:name="_Appendix-18:_Method_of"/>
      <w:bookmarkStart w:id="19" w:name="_Appendix-19:_Procedure_type"/>
      <w:bookmarkStart w:id="20" w:name="_Appendix-21:_ICDO-3_Topography"/>
      <w:bookmarkStart w:id="21" w:name="_Appendix-22:_Pharmaceutical_dose"/>
      <w:bookmarkStart w:id="22" w:name="_Appendix-23:_Regimen_List"/>
      <w:bookmarkStart w:id="23" w:name="_Appendix_4_–"/>
      <w:bookmarkStart w:id="24" w:name="_Appendix-26:__Reason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B03F2EE" w14:textId="059F2CAA" w:rsidR="00A27795" w:rsidRPr="00D02B4A" w:rsidRDefault="008968AF" w:rsidP="00EB6DDD">
      <w:pPr>
        <w:pStyle w:val="Heading1"/>
      </w:pPr>
      <w:bookmarkStart w:id="25" w:name="_Toc413136028"/>
      <w:bookmarkStart w:id="26" w:name="_Toc433010900"/>
      <w:r>
        <w:t>Appendix-3</w:t>
      </w:r>
      <w:r w:rsidR="002E18BE" w:rsidRPr="00D02B4A">
        <w:t xml:space="preserve">: </w:t>
      </w:r>
      <w:r w:rsidR="00A27795" w:rsidRPr="00D02B4A">
        <w:t>Valid 2-digit Postal Codes</w:t>
      </w:r>
      <w:bookmarkEnd w:id="25"/>
      <w:bookmarkEnd w:id="26"/>
      <w:r>
        <w:rPr>
          <w:rStyle w:val="FootnoteReference"/>
        </w:rPr>
        <w:footnoteReference w:id="4"/>
      </w:r>
    </w:p>
    <w:p w14:paraId="7B03F2EF" w14:textId="77777777" w:rsidR="00A27795" w:rsidRPr="00557581" w:rsidRDefault="00A27795" w:rsidP="00D02B4A">
      <w:pPr>
        <w:rPr>
          <w:sz w:val="22"/>
          <w:szCs w:val="22"/>
        </w:rPr>
      </w:pPr>
      <w:r w:rsidRPr="00557581">
        <w:rPr>
          <w:sz w:val="22"/>
          <w:szCs w:val="22"/>
        </w:rPr>
        <w:t>(Source: Cancer Care Ontario's Data Book - 2012-2013, Appendix B - Province and State codes, at link https://www.cancercare.on.ca/ext/databook/db1213/databook.htm).</w:t>
      </w:r>
    </w:p>
    <w:p w14:paraId="7B03F2F0" w14:textId="77777777" w:rsidR="00A27795" w:rsidRPr="00557581" w:rsidRDefault="00A27795" w:rsidP="00D02B4A">
      <w:pPr>
        <w:rPr>
          <w:sz w:val="22"/>
          <w:szCs w:val="22"/>
        </w:rPr>
      </w:pPr>
    </w:p>
    <w:p w14:paraId="7B03F2F1" w14:textId="77777777" w:rsidR="00A27795" w:rsidRPr="00557581" w:rsidRDefault="00A27795" w:rsidP="00D02B4A">
      <w:pPr>
        <w:pStyle w:val="BodyText"/>
        <w:rPr>
          <w:sz w:val="22"/>
          <w:szCs w:val="22"/>
        </w:rPr>
      </w:pPr>
      <w:r w:rsidRPr="00557581">
        <w:rPr>
          <w:sz w:val="22"/>
          <w:szCs w:val="22"/>
        </w:rPr>
        <w:t>The table below provides list of valid 2 digit postal codes for province and State codes.</w:t>
      </w:r>
    </w:p>
    <w:bookmarkEnd w:id="4"/>
    <w:bookmarkEnd w:id="5"/>
    <w:p w14:paraId="7B03F2F2" w14:textId="66F6B7F7" w:rsidR="00772AAB" w:rsidRPr="00D02B4A" w:rsidRDefault="00772AAB" w:rsidP="00D02B4A">
      <w:pPr>
        <w:pStyle w:val="BodyText"/>
      </w:pPr>
      <w:r w:rsidRPr="00F1640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CBCEBDA" wp14:editId="3D61AB55">
            <wp:simplePos x="914400" y="552450"/>
            <wp:positionH relativeFrom="column">
              <wp:align>left</wp:align>
            </wp:positionH>
            <wp:positionV relativeFrom="paragraph">
              <wp:align>top</wp:align>
            </wp:positionV>
            <wp:extent cx="4610100" cy="550720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0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8AF">
        <w:br w:type="textWrapping" w:clear="all"/>
      </w:r>
    </w:p>
    <w:sectPr w:rsidR="00772AAB" w:rsidRPr="00D02B4A" w:rsidSect="006E1865">
      <w:footerReference w:type="default" r:id="rId14"/>
      <w:pgSz w:w="20160" w:h="12240" w:orient="landscape" w:code="5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DE79" w14:textId="77777777" w:rsidR="00C64697" w:rsidRDefault="00C64697" w:rsidP="00D02B4A">
      <w:r>
        <w:separator/>
      </w:r>
    </w:p>
  </w:endnote>
  <w:endnote w:type="continuationSeparator" w:id="0">
    <w:p w14:paraId="70A56993" w14:textId="77777777" w:rsidR="00C64697" w:rsidRDefault="00C64697" w:rsidP="00D02B4A">
      <w:r>
        <w:continuationSeparator/>
      </w:r>
    </w:p>
  </w:endnote>
  <w:endnote w:type="continuationNotice" w:id="1">
    <w:p w14:paraId="0D41369E" w14:textId="77777777" w:rsidR="00C64697" w:rsidRDefault="00C64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F2FB" w14:textId="77777777" w:rsidR="00473F5C" w:rsidRPr="00C57436" w:rsidRDefault="00473F5C" w:rsidP="00C57436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50E3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E450E3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C1E1C" w14:textId="77777777" w:rsidR="00C64697" w:rsidRDefault="00C64697" w:rsidP="00D02B4A">
      <w:r>
        <w:separator/>
      </w:r>
    </w:p>
  </w:footnote>
  <w:footnote w:type="continuationSeparator" w:id="0">
    <w:p w14:paraId="3FA86CF4" w14:textId="77777777" w:rsidR="00C64697" w:rsidRDefault="00C64697" w:rsidP="00D02B4A">
      <w:r>
        <w:continuationSeparator/>
      </w:r>
    </w:p>
  </w:footnote>
  <w:footnote w:type="continuationNotice" w:id="1">
    <w:p w14:paraId="35D0B080" w14:textId="77777777" w:rsidR="00C64697" w:rsidRDefault="00C64697">
      <w:pPr>
        <w:spacing w:after="0" w:line="240" w:lineRule="auto"/>
      </w:pPr>
    </w:p>
  </w:footnote>
  <w:footnote w:id="2">
    <w:p w14:paraId="0DD97C99" w14:textId="248D5357" w:rsidR="008968AF" w:rsidRPr="008968AF" w:rsidRDefault="008968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corresponds to appendix 3 on ALR</w:t>
      </w:r>
    </w:p>
  </w:footnote>
  <w:footnote w:id="3">
    <w:p w14:paraId="51DB5B8A" w14:textId="22EAD5D1" w:rsidR="008968AF" w:rsidRPr="008968AF" w:rsidRDefault="008968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corresponds to appendix 13 on ALR</w:t>
      </w:r>
    </w:p>
  </w:footnote>
  <w:footnote w:id="4">
    <w:p w14:paraId="46812FFA" w14:textId="33F2B722" w:rsidR="008968AF" w:rsidRPr="008968AF" w:rsidRDefault="008968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corresponds to appendix 11 on ALR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B0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6298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44B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06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287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2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E5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E8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99184E"/>
    <w:multiLevelType w:val="hybridMultilevel"/>
    <w:tmpl w:val="1D3E21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865283"/>
    <w:multiLevelType w:val="hybridMultilevel"/>
    <w:tmpl w:val="725E1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285022"/>
    <w:multiLevelType w:val="hybridMultilevel"/>
    <w:tmpl w:val="C15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D4EA3"/>
    <w:multiLevelType w:val="hybridMultilevel"/>
    <w:tmpl w:val="0B50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211A8"/>
    <w:multiLevelType w:val="hybridMultilevel"/>
    <w:tmpl w:val="28E2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426F6"/>
    <w:multiLevelType w:val="hybridMultilevel"/>
    <w:tmpl w:val="CFE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26A7A"/>
    <w:multiLevelType w:val="hybridMultilevel"/>
    <w:tmpl w:val="52088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B0775"/>
    <w:multiLevelType w:val="hybridMultilevel"/>
    <w:tmpl w:val="6AEEB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3580"/>
    <w:multiLevelType w:val="hybridMultilevel"/>
    <w:tmpl w:val="4DF4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A2962"/>
    <w:multiLevelType w:val="hybridMultilevel"/>
    <w:tmpl w:val="A330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3419C"/>
    <w:multiLevelType w:val="hybridMultilevel"/>
    <w:tmpl w:val="7C78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F698F"/>
    <w:multiLevelType w:val="hybridMultilevel"/>
    <w:tmpl w:val="57BA07B6"/>
    <w:lvl w:ilvl="0" w:tplc="4492FE72">
      <w:start w:val="1"/>
      <w:numFmt w:val="bullet"/>
      <w:pStyle w:val="tablemain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12"/>
  </w:num>
  <w:num w:numId="6">
    <w:abstractNumId w:val="18"/>
  </w:num>
  <w:num w:numId="7">
    <w:abstractNumId w:val="40"/>
  </w:num>
  <w:num w:numId="8">
    <w:abstractNumId w:val="33"/>
  </w:num>
  <w:num w:numId="9">
    <w:abstractNumId w:val="10"/>
  </w:num>
  <w:num w:numId="10">
    <w:abstractNumId w:val="38"/>
  </w:num>
  <w:num w:numId="11">
    <w:abstractNumId w:val="17"/>
  </w:num>
  <w:num w:numId="12">
    <w:abstractNumId w:val="21"/>
  </w:num>
  <w:num w:numId="13">
    <w:abstractNumId w:val="32"/>
  </w:num>
  <w:num w:numId="14">
    <w:abstractNumId w:val="28"/>
  </w:num>
  <w:num w:numId="15">
    <w:abstractNumId w:val="34"/>
  </w:num>
  <w:num w:numId="16">
    <w:abstractNumId w:val="35"/>
  </w:num>
  <w:num w:numId="17">
    <w:abstractNumId w:val="15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31"/>
  </w:num>
  <w:num w:numId="22">
    <w:abstractNumId w:val="20"/>
  </w:num>
  <w:num w:numId="23">
    <w:abstractNumId w:val="37"/>
  </w:num>
  <w:num w:numId="24">
    <w:abstractNumId w:val="24"/>
  </w:num>
  <w:num w:numId="25">
    <w:abstractNumId w:val="30"/>
  </w:num>
  <w:num w:numId="26">
    <w:abstractNumId w:val="22"/>
  </w:num>
  <w:num w:numId="27">
    <w:abstractNumId w:val="27"/>
  </w:num>
  <w:num w:numId="28">
    <w:abstractNumId w:val="39"/>
  </w:num>
  <w:num w:numId="29">
    <w:abstractNumId w:val="11"/>
  </w:num>
  <w:num w:numId="30">
    <w:abstractNumId w:val="26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1489"/>
    <w:rsid w:val="000029F9"/>
    <w:rsid w:val="000143C3"/>
    <w:rsid w:val="000165C9"/>
    <w:rsid w:val="00021BCF"/>
    <w:rsid w:val="0002348C"/>
    <w:rsid w:val="00025855"/>
    <w:rsid w:val="00041AA6"/>
    <w:rsid w:val="00053FD0"/>
    <w:rsid w:val="00063701"/>
    <w:rsid w:val="0006604A"/>
    <w:rsid w:val="00070E88"/>
    <w:rsid w:val="00073D13"/>
    <w:rsid w:val="00076769"/>
    <w:rsid w:val="000875D7"/>
    <w:rsid w:val="000975A5"/>
    <w:rsid w:val="000A362C"/>
    <w:rsid w:val="000A6D3A"/>
    <w:rsid w:val="000A73AD"/>
    <w:rsid w:val="000A7F81"/>
    <w:rsid w:val="000B04E5"/>
    <w:rsid w:val="000B361C"/>
    <w:rsid w:val="000B422D"/>
    <w:rsid w:val="000B46A7"/>
    <w:rsid w:val="000C0346"/>
    <w:rsid w:val="000C3D1E"/>
    <w:rsid w:val="000C6FD8"/>
    <w:rsid w:val="000D0BD3"/>
    <w:rsid w:val="000D2089"/>
    <w:rsid w:val="000D68CD"/>
    <w:rsid w:val="000D6AEF"/>
    <w:rsid w:val="000D7FD0"/>
    <w:rsid w:val="000E6EE4"/>
    <w:rsid w:val="000F193C"/>
    <w:rsid w:val="00110277"/>
    <w:rsid w:val="00110D0C"/>
    <w:rsid w:val="0011478E"/>
    <w:rsid w:val="001159B6"/>
    <w:rsid w:val="00120159"/>
    <w:rsid w:val="00125D23"/>
    <w:rsid w:val="0013218C"/>
    <w:rsid w:val="001321DA"/>
    <w:rsid w:val="00134CAD"/>
    <w:rsid w:val="00135682"/>
    <w:rsid w:val="00143877"/>
    <w:rsid w:val="00143AF4"/>
    <w:rsid w:val="00144FB8"/>
    <w:rsid w:val="0014565C"/>
    <w:rsid w:val="00155D15"/>
    <w:rsid w:val="00157F3A"/>
    <w:rsid w:val="001622B0"/>
    <w:rsid w:val="001648EE"/>
    <w:rsid w:val="00175697"/>
    <w:rsid w:val="00177B8C"/>
    <w:rsid w:val="001800C3"/>
    <w:rsid w:val="00181A09"/>
    <w:rsid w:val="00181BE0"/>
    <w:rsid w:val="00193B14"/>
    <w:rsid w:val="001A45EA"/>
    <w:rsid w:val="001A47FD"/>
    <w:rsid w:val="001A7D60"/>
    <w:rsid w:val="001B329D"/>
    <w:rsid w:val="001C620C"/>
    <w:rsid w:val="001D6D72"/>
    <w:rsid w:val="001D763F"/>
    <w:rsid w:val="001E1C7C"/>
    <w:rsid w:val="001E7B99"/>
    <w:rsid w:val="001F0259"/>
    <w:rsid w:val="001F2B79"/>
    <w:rsid w:val="002003DE"/>
    <w:rsid w:val="0020052F"/>
    <w:rsid w:val="00204CFB"/>
    <w:rsid w:val="00205C4D"/>
    <w:rsid w:val="00224FFD"/>
    <w:rsid w:val="00227759"/>
    <w:rsid w:val="002326C7"/>
    <w:rsid w:val="00243C37"/>
    <w:rsid w:val="00253FCE"/>
    <w:rsid w:val="00254276"/>
    <w:rsid w:val="00256E58"/>
    <w:rsid w:val="002630F0"/>
    <w:rsid w:val="00266954"/>
    <w:rsid w:val="00266DBB"/>
    <w:rsid w:val="00272AD9"/>
    <w:rsid w:val="002753DC"/>
    <w:rsid w:val="00275C32"/>
    <w:rsid w:val="0027691E"/>
    <w:rsid w:val="00281301"/>
    <w:rsid w:val="0028253A"/>
    <w:rsid w:val="00284F83"/>
    <w:rsid w:val="0029775C"/>
    <w:rsid w:val="002A0FCD"/>
    <w:rsid w:val="002B3A67"/>
    <w:rsid w:val="002B4D95"/>
    <w:rsid w:val="002C0342"/>
    <w:rsid w:val="002D6AB2"/>
    <w:rsid w:val="002D714F"/>
    <w:rsid w:val="002D7D8C"/>
    <w:rsid w:val="002E18BE"/>
    <w:rsid w:val="002E3868"/>
    <w:rsid w:val="002E670F"/>
    <w:rsid w:val="002F08CF"/>
    <w:rsid w:val="002F6CE8"/>
    <w:rsid w:val="00300242"/>
    <w:rsid w:val="00300278"/>
    <w:rsid w:val="00303D9C"/>
    <w:rsid w:val="003052E8"/>
    <w:rsid w:val="00310443"/>
    <w:rsid w:val="003206BD"/>
    <w:rsid w:val="00330579"/>
    <w:rsid w:val="00333CE7"/>
    <w:rsid w:val="0034614E"/>
    <w:rsid w:val="00350233"/>
    <w:rsid w:val="00350CCE"/>
    <w:rsid w:val="0035435A"/>
    <w:rsid w:val="003550FF"/>
    <w:rsid w:val="00363565"/>
    <w:rsid w:val="00367508"/>
    <w:rsid w:val="00375855"/>
    <w:rsid w:val="00375E54"/>
    <w:rsid w:val="00377B0B"/>
    <w:rsid w:val="00382E81"/>
    <w:rsid w:val="0039451E"/>
    <w:rsid w:val="00395FAF"/>
    <w:rsid w:val="003A1D7D"/>
    <w:rsid w:val="003B3B1C"/>
    <w:rsid w:val="003B3CD4"/>
    <w:rsid w:val="003B430C"/>
    <w:rsid w:val="003B62CA"/>
    <w:rsid w:val="003C435F"/>
    <w:rsid w:val="003C63B2"/>
    <w:rsid w:val="003D59E9"/>
    <w:rsid w:val="003D638E"/>
    <w:rsid w:val="003D64BA"/>
    <w:rsid w:val="003E79CC"/>
    <w:rsid w:val="003F2679"/>
    <w:rsid w:val="003F2995"/>
    <w:rsid w:val="00401007"/>
    <w:rsid w:val="00403510"/>
    <w:rsid w:val="004044DA"/>
    <w:rsid w:val="0042649D"/>
    <w:rsid w:val="0043313F"/>
    <w:rsid w:val="00443B9B"/>
    <w:rsid w:val="00443D68"/>
    <w:rsid w:val="004504A9"/>
    <w:rsid w:val="00461A2A"/>
    <w:rsid w:val="004624D2"/>
    <w:rsid w:val="0046389E"/>
    <w:rsid w:val="00473E9D"/>
    <w:rsid w:val="00473F5C"/>
    <w:rsid w:val="0048132C"/>
    <w:rsid w:val="00490675"/>
    <w:rsid w:val="00494F80"/>
    <w:rsid w:val="00497FBA"/>
    <w:rsid w:val="004A3564"/>
    <w:rsid w:val="004A36A4"/>
    <w:rsid w:val="004A5F4C"/>
    <w:rsid w:val="004A6E70"/>
    <w:rsid w:val="004B0A9A"/>
    <w:rsid w:val="004B3DEB"/>
    <w:rsid w:val="004C064E"/>
    <w:rsid w:val="004C5343"/>
    <w:rsid w:val="004C646A"/>
    <w:rsid w:val="004D01CD"/>
    <w:rsid w:val="004D7D67"/>
    <w:rsid w:val="004E6644"/>
    <w:rsid w:val="004F1A07"/>
    <w:rsid w:val="00500824"/>
    <w:rsid w:val="005022ED"/>
    <w:rsid w:val="0050379B"/>
    <w:rsid w:val="00517107"/>
    <w:rsid w:val="00525645"/>
    <w:rsid w:val="00530518"/>
    <w:rsid w:val="00530D7F"/>
    <w:rsid w:val="00532120"/>
    <w:rsid w:val="00532578"/>
    <w:rsid w:val="00533B3E"/>
    <w:rsid w:val="00536DC0"/>
    <w:rsid w:val="00545663"/>
    <w:rsid w:val="00550C89"/>
    <w:rsid w:val="00557581"/>
    <w:rsid w:val="00560C79"/>
    <w:rsid w:val="00563080"/>
    <w:rsid w:val="005633EB"/>
    <w:rsid w:val="00575919"/>
    <w:rsid w:val="00583944"/>
    <w:rsid w:val="005861C1"/>
    <w:rsid w:val="005915EB"/>
    <w:rsid w:val="00592A71"/>
    <w:rsid w:val="005A6F1C"/>
    <w:rsid w:val="005C5715"/>
    <w:rsid w:val="005D33F9"/>
    <w:rsid w:val="005D3DC5"/>
    <w:rsid w:val="005E08DA"/>
    <w:rsid w:val="005E156E"/>
    <w:rsid w:val="005E38B8"/>
    <w:rsid w:val="005F25C7"/>
    <w:rsid w:val="00620AC3"/>
    <w:rsid w:val="00620C00"/>
    <w:rsid w:val="00623AEC"/>
    <w:rsid w:val="006277D9"/>
    <w:rsid w:val="006352B8"/>
    <w:rsid w:val="00636EFE"/>
    <w:rsid w:val="00637139"/>
    <w:rsid w:val="006377A5"/>
    <w:rsid w:val="00645FE3"/>
    <w:rsid w:val="0064665A"/>
    <w:rsid w:val="00650EFE"/>
    <w:rsid w:val="00661CD0"/>
    <w:rsid w:val="00670B25"/>
    <w:rsid w:val="006757FC"/>
    <w:rsid w:val="006866CB"/>
    <w:rsid w:val="006931D6"/>
    <w:rsid w:val="006978EE"/>
    <w:rsid w:val="006A283E"/>
    <w:rsid w:val="006A6881"/>
    <w:rsid w:val="006B2DF0"/>
    <w:rsid w:val="006C3151"/>
    <w:rsid w:val="006C7AD8"/>
    <w:rsid w:val="006D1573"/>
    <w:rsid w:val="006D67CB"/>
    <w:rsid w:val="006E1865"/>
    <w:rsid w:val="00701F35"/>
    <w:rsid w:val="00705A83"/>
    <w:rsid w:val="0070675A"/>
    <w:rsid w:val="00706804"/>
    <w:rsid w:val="0071015F"/>
    <w:rsid w:val="007138B2"/>
    <w:rsid w:val="007140AB"/>
    <w:rsid w:val="00716CBB"/>
    <w:rsid w:val="00721436"/>
    <w:rsid w:val="007215D6"/>
    <w:rsid w:val="00722A02"/>
    <w:rsid w:val="00725354"/>
    <w:rsid w:val="007265CD"/>
    <w:rsid w:val="0073486B"/>
    <w:rsid w:val="00745E60"/>
    <w:rsid w:val="00763BA3"/>
    <w:rsid w:val="00764FC4"/>
    <w:rsid w:val="00767A0E"/>
    <w:rsid w:val="00767DB3"/>
    <w:rsid w:val="00772AAB"/>
    <w:rsid w:val="007821AD"/>
    <w:rsid w:val="0078696B"/>
    <w:rsid w:val="00787C93"/>
    <w:rsid w:val="00791A7F"/>
    <w:rsid w:val="00792DA4"/>
    <w:rsid w:val="007A5B34"/>
    <w:rsid w:val="007B6766"/>
    <w:rsid w:val="007C61C4"/>
    <w:rsid w:val="007C7A56"/>
    <w:rsid w:val="007D0303"/>
    <w:rsid w:val="007D2CEA"/>
    <w:rsid w:val="007D35E3"/>
    <w:rsid w:val="007E2487"/>
    <w:rsid w:val="007E2E08"/>
    <w:rsid w:val="007E66AE"/>
    <w:rsid w:val="007F5BDB"/>
    <w:rsid w:val="00801104"/>
    <w:rsid w:val="0080298A"/>
    <w:rsid w:val="00813624"/>
    <w:rsid w:val="008218C7"/>
    <w:rsid w:val="00825106"/>
    <w:rsid w:val="00825B60"/>
    <w:rsid w:val="008310C5"/>
    <w:rsid w:val="0083288B"/>
    <w:rsid w:val="0083343E"/>
    <w:rsid w:val="00837210"/>
    <w:rsid w:val="00852638"/>
    <w:rsid w:val="0085528D"/>
    <w:rsid w:val="008572C1"/>
    <w:rsid w:val="00860EDA"/>
    <w:rsid w:val="00861CD0"/>
    <w:rsid w:val="00865757"/>
    <w:rsid w:val="00867300"/>
    <w:rsid w:val="0086734E"/>
    <w:rsid w:val="0087154D"/>
    <w:rsid w:val="0087200D"/>
    <w:rsid w:val="00872C17"/>
    <w:rsid w:val="00894BF7"/>
    <w:rsid w:val="008968AF"/>
    <w:rsid w:val="008B36E5"/>
    <w:rsid w:val="008B4E43"/>
    <w:rsid w:val="008D5716"/>
    <w:rsid w:val="008E0B6C"/>
    <w:rsid w:val="008E0CD8"/>
    <w:rsid w:val="008F3550"/>
    <w:rsid w:val="008F5762"/>
    <w:rsid w:val="00912E32"/>
    <w:rsid w:val="00914657"/>
    <w:rsid w:val="00915B2B"/>
    <w:rsid w:val="009223E1"/>
    <w:rsid w:val="009250B6"/>
    <w:rsid w:val="00937E02"/>
    <w:rsid w:val="0094091B"/>
    <w:rsid w:val="00945971"/>
    <w:rsid w:val="00947BA0"/>
    <w:rsid w:val="00951964"/>
    <w:rsid w:val="009549B3"/>
    <w:rsid w:val="00956678"/>
    <w:rsid w:val="00961244"/>
    <w:rsid w:val="00961FDE"/>
    <w:rsid w:val="009620C4"/>
    <w:rsid w:val="00966F0F"/>
    <w:rsid w:val="00973944"/>
    <w:rsid w:val="00981427"/>
    <w:rsid w:val="0099380D"/>
    <w:rsid w:val="009A55B4"/>
    <w:rsid w:val="009C0DF8"/>
    <w:rsid w:val="009D637B"/>
    <w:rsid w:val="009D6996"/>
    <w:rsid w:val="009E7E03"/>
    <w:rsid w:val="009F1377"/>
    <w:rsid w:val="009F616D"/>
    <w:rsid w:val="009F7EC5"/>
    <w:rsid w:val="009F7F12"/>
    <w:rsid w:val="00A11F9C"/>
    <w:rsid w:val="00A137E0"/>
    <w:rsid w:val="00A13B1A"/>
    <w:rsid w:val="00A21CF3"/>
    <w:rsid w:val="00A27795"/>
    <w:rsid w:val="00A51591"/>
    <w:rsid w:val="00A618B6"/>
    <w:rsid w:val="00A64791"/>
    <w:rsid w:val="00A726E7"/>
    <w:rsid w:val="00A75F2E"/>
    <w:rsid w:val="00AA5B76"/>
    <w:rsid w:val="00AB27FD"/>
    <w:rsid w:val="00AC38A0"/>
    <w:rsid w:val="00AC4851"/>
    <w:rsid w:val="00AC4AF0"/>
    <w:rsid w:val="00AC4D0B"/>
    <w:rsid w:val="00AC4F71"/>
    <w:rsid w:val="00AC4FA7"/>
    <w:rsid w:val="00AC7A88"/>
    <w:rsid w:val="00AC7C71"/>
    <w:rsid w:val="00AD558E"/>
    <w:rsid w:val="00AD7E25"/>
    <w:rsid w:val="00AE051D"/>
    <w:rsid w:val="00AE137B"/>
    <w:rsid w:val="00AE42BF"/>
    <w:rsid w:val="00AE44D5"/>
    <w:rsid w:val="00AE5085"/>
    <w:rsid w:val="00AF278F"/>
    <w:rsid w:val="00AF4270"/>
    <w:rsid w:val="00AF45EE"/>
    <w:rsid w:val="00B015BA"/>
    <w:rsid w:val="00B0695F"/>
    <w:rsid w:val="00B108DE"/>
    <w:rsid w:val="00B132C6"/>
    <w:rsid w:val="00B13D7E"/>
    <w:rsid w:val="00B16ED3"/>
    <w:rsid w:val="00B17BC8"/>
    <w:rsid w:val="00B251E5"/>
    <w:rsid w:val="00B26420"/>
    <w:rsid w:val="00B26683"/>
    <w:rsid w:val="00B35EF2"/>
    <w:rsid w:val="00B4757C"/>
    <w:rsid w:val="00B53342"/>
    <w:rsid w:val="00B60152"/>
    <w:rsid w:val="00B658C7"/>
    <w:rsid w:val="00B710BF"/>
    <w:rsid w:val="00B748A0"/>
    <w:rsid w:val="00B8413F"/>
    <w:rsid w:val="00B95B18"/>
    <w:rsid w:val="00BA2B16"/>
    <w:rsid w:val="00BA376C"/>
    <w:rsid w:val="00BB409D"/>
    <w:rsid w:val="00BB7A43"/>
    <w:rsid w:val="00BC044C"/>
    <w:rsid w:val="00BD364B"/>
    <w:rsid w:val="00BD3C27"/>
    <w:rsid w:val="00BD4F57"/>
    <w:rsid w:val="00BD6F17"/>
    <w:rsid w:val="00BE031A"/>
    <w:rsid w:val="00BE325F"/>
    <w:rsid w:val="00BF11DD"/>
    <w:rsid w:val="00BF7C1D"/>
    <w:rsid w:val="00C02B29"/>
    <w:rsid w:val="00C04513"/>
    <w:rsid w:val="00C072E3"/>
    <w:rsid w:val="00C11DB3"/>
    <w:rsid w:val="00C2186F"/>
    <w:rsid w:val="00C23520"/>
    <w:rsid w:val="00C31CC5"/>
    <w:rsid w:val="00C3740C"/>
    <w:rsid w:val="00C4094A"/>
    <w:rsid w:val="00C53E8A"/>
    <w:rsid w:val="00C57436"/>
    <w:rsid w:val="00C64171"/>
    <w:rsid w:val="00C64697"/>
    <w:rsid w:val="00C6567F"/>
    <w:rsid w:val="00C66C62"/>
    <w:rsid w:val="00C716BD"/>
    <w:rsid w:val="00C82028"/>
    <w:rsid w:val="00C8543A"/>
    <w:rsid w:val="00C87058"/>
    <w:rsid w:val="00C87C82"/>
    <w:rsid w:val="00C9312B"/>
    <w:rsid w:val="00C957F6"/>
    <w:rsid w:val="00C95CF5"/>
    <w:rsid w:val="00CA5A5A"/>
    <w:rsid w:val="00CB0782"/>
    <w:rsid w:val="00CB75DA"/>
    <w:rsid w:val="00CC0218"/>
    <w:rsid w:val="00CC1D63"/>
    <w:rsid w:val="00CC6D28"/>
    <w:rsid w:val="00CD6B58"/>
    <w:rsid w:val="00CE238E"/>
    <w:rsid w:val="00CE5A5E"/>
    <w:rsid w:val="00CF1FB4"/>
    <w:rsid w:val="00CF4EBB"/>
    <w:rsid w:val="00D003FD"/>
    <w:rsid w:val="00D02B4A"/>
    <w:rsid w:val="00D02D8D"/>
    <w:rsid w:val="00D068DD"/>
    <w:rsid w:val="00D0746D"/>
    <w:rsid w:val="00D16BCC"/>
    <w:rsid w:val="00D17927"/>
    <w:rsid w:val="00D2135E"/>
    <w:rsid w:val="00D260C1"/>
    <w:rsid w:val="00D36602"/>
    <w:rsid w:val="00D36E1D"/>
    <w:rsid w:val="00D406F8"/>
    <w:rsid w:val="00D40E62"/>
    <w:rsid w:val="00D41550"/>
    <w:rsid w:val="00D5487B"/>
    <w:rsid w:val="00D574A4"/>
    <w:rsid w:val="00D617C3"/>
    <w:rsid w:val="00D63B6D"/>
    <w:rsid w:val="00D67103"/>
    <w:rsid w:val="00D759AA"/>
    <w:rsid w:val="00D7677E"/>
    <w:rsid w:val="00D8066B"/>
    <w:rsid w:val="00D907BD"/>
    <w:rsid w:val="00D96D58"/>
    <w:rsid w:val="00D97CB4"/>
    <w:rsid w:val="00DA02FC"/>
    <w:rsid w:val="00DA62E2"/>
    <w:rsid w:val="00DB1624"/>
    <w:rsid w:val="00DB1F62"/>
    <w:rsid w:val="00DB20A5"/>
    <w:rsid w:val="00DB4DC1"/>
    <w:rsid w:val="00DB59BB"/>
    <w:rsid w:val="00DB5A52"/>
    <w:rsid w:val="00DC3FFB"/>
    <w:rsid w:val="00DD0E9F"/>
    <w:rsid w:val="00DD6227"/>
    <w:rsid w:val="00DD6982"/>
    <w:rsid w:val="00DE12B7"/>
    <w:rsid w:val="00DE1BF3"/>
    <w:rsid w:val="00DE26CA"/>
    <w:rsid w:val="00DE475A"/>
    <w:rsid w:val="00DE47FE"/>
    <w:rsid w:val="00DF2135"/>
    <w:rsid w:val="00DF2D84"/>
    <w:rsid w:val="00E03B4F"/>
    <w:rsid w:val="00E11C9A"/>
    <w:rsid w:val="00E1486F"/>
    <w:rsid w:val="00E148F8"/>
    <w:rsid w:val="00E17FB3"/>
    <w:rsid w:val="00E30195"/>
    <w:rsid w:val="00E32E2A"/>
    <w:rsid w:val="00E348DE"/>
    <w:rsid w:val="00E36401"/>
    <w:rsid w:val="00E37ADF"/>
    <w:rsid w:val="00E40F6A"/>
    <w:rsid w:val="00E445CA"/>
    <w:rsid w:val="00E450E3"/>
    <w:rsid w:val="00E52D5E"/>
    <w:rsid w:val="00E54BF1"/>
    <w:rsid w:val="00E6351B"/>
    <w:rsid w:val="00E7483B"/>
    <w:rsid w:val="00E772BA"/>
    <w:rsid w:val="00E87E3D"/>
    <w:rsid w:val="00EA0405"/>
    <w:rsid w:val="00EB0D84"/>
    <w:rsid w:val="00EB6DDD"/>
    <w:rsid w:val="00EB78E8"/>
    <w:rsid w:val="00EC08C0"/>
    <w:rsid w:val="00EC1693"/>
    <w:rsid w:val="00EC25AF"/>
    <w:rsid w:val="00EC70D6"/>
    <w:rsid w:val="00ED1F80"/>
    <w:rsid w:val="00ED4BB6"/>
    <w:rsid w:val="00ED5DE4"/>
    <w:rsid w:val="00EE5795"/>
    <w:rsid w:val="00EE6620"/>
    <w:rsid w:val="00EE689A"/>
    <w:rsid w:val="00EE6EAA"/>
    <w:rsid w:val="00EF5CBE"/>
    <w:rsid w:val="00F040E0"/>
    <w:rsid w:val="00F074F2"/>
    <w:rsid w:val="00F143E3"/>
    <w:rsid w:val="00F16409"/>
    <w:rsid w:val="00F22208"/>
    <w:rsid w:val="00F3525B"/>
    <w:rsid w:val="00F41989"/>
    <w:rsid w:val="00F50AC1"/>
    <w:rsid w:val="00F54739"/>
    <w:rsid w:val="00F6082A"/>
    <w:rsid w:val="00F665F6"/>
    <w:rsid w:val="00F7276A"/>
    <w:rsid w:val="00F9021A"/>
    <w:rsid w:val="00F94318"/>
    <w:rsid w:val="00F960C7"/>
    <w:rsid w:val="00F9628A"/>
    <w:rsid w:val="00FB0784"/>
    <w:rsid w:val="00FB2C3A"/>
    <w:rsid w:val="00FB51ED"/>
    <w:rsid w:val="00FD43BC"/>
    <w:rsid w:val="00FD5605"/>
    <w:rsid w:val="00FE1151"/>
    <w:rsid w:val="00FE314B"/>
    <w:rsid w:val="00FE6536"/>
    <w:rsid w:val="00FE7B04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EF2C"/>
  <w15:docId w15:val="{642C7A91-A339-4BFC-AD5F-7DDC108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4A"/>
    <w:pPr>
      <w:spacing w:after="20" w:line="21" w:lineRule="atLeast"/>
    </w:pPr>
    <w:rPr>
      <w:rFonts w:eastAsia="Times New Roman" w:cs="Times New Roman"/>
      <w:sz w:val="18"/>
      <w:szCs w:val="18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EB6DDD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DDD"/>
    <w:rPr>
      <w:rFonts w:eastAsiaTheme="majorEastAsia" w:cstheme="majorBidi"/>
      <w:b/>
      <w:bCs/>
      <w:sz w:val="36"/>
      <w:szCs w:val="3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iPriority w:val="99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uiPriority w:val="39"/>
    <w:rsid w:val="00135682"/>
    <w:pPr>
      <w:spacing w:after="100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</w:style>
  <w:style w:type="paragraph" w:styleId="TOC5">
    <w:name w:val="toc 5"/>
    <w:basedOn w:val="Normal"/>
    <w:next w:val="Normal"/>
    <w:autoRedefine/>
    <w:rsid w:val="00772AAB"/>
    <w:pPr>
      <w:ind w:left="960"/>
    </w:pPr>
  </w:style>
  <w:style w:type="paragraph" w:styleId="TOC6">
    <w:name w:val="toc 6"/>
    <w:basedOn w:val="Normal"/>
    <w:next w:val="Normal"/>
    <w:autoRedefine/>
    <w:rsid w:val="00772AAB"/>
    <w:pPr>
      <w:ind w:left="1200"/>
    </w:pPr>
  </w:style>
  <w:style w:type="paragraph" w:styleId="TOC7">
    <w:name w:val="toc 7"/>
    <w:basedOn w:val="Normal"/>
    <w:next w:val="Normal"/>
    <w:autoRedefine/>
    <w:rsid w:val="00772AAB"/>
    <w:pPr>
      <w:ind w:left="1440"/>
    </w:pPr>
  </w:style>
  <w:style w:type="paragraph" w:styleId="TOC8">
    <w:name w:val="toc 8"/>
    <w:basedOn w:val="Normal"/>
    <w:next w:val="Normal"/>
    <w:autoRedefine/>
    <w:rsid w:val="00772AAB"/>
    <w:pPr>
      <w:ind w:left="1680"/>
    </w:pPr>
  </w:style>
  <w:style w:type="paragraph" w:styleId="TOC9">
    <w:name w:val="toc 9"/>
    <w:basedOn w:val="Normal"/>
    <w:next w:val="Normal"/>
    <w:autoRedefine/>
    <w:rsid w:val="00772AAB"/>
    <w:pPr>
      <w:ind w:left="1920"/>
    </w:p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C87058"/>
    <w:pPr>
      <w:spacing w:before="20" w:line="250" w:lineRule="auto"/>
    </w:pPr>
    <w:rPr>
      <w:rFonts w:ascii="Calibri" w:hAnsi="Calibri" w:cs="Tahoma"/>
      <w:color w:val="000000"/>
      <w:sz w:val="20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mainbul">
    <w:name w:val="tablemainbul"/>
    <w:basedOn w:val="tablemain"/>
    <w:rsid w:val="00D5487B"/>
    <w:pPr>
      <w:numPr>
        <w:numId w:val="28"/>
      </w:numPr>
      <w:ind w:left="252" w:hanging="270"/>
    </w:pPr>
  </w:style>
  <w:style w:type="paragraph" w:customStyle="1" w:styleId="TableText">
    <w:name w:val="Table Text"/>
    <w:basedOn w:val="Normal"/>
    <w:rsid w:val="000A73AD"/>
    <w:pPr>
      <w:spacing w:before="40" w:after="40" w:line="259" w:lineRule="auto"/>
      <w:jc w:val="both"/>
    </w:pPr>
    <w:rPr>
      <w:rFonts w:eastAsiaTheme="minorHAnsi" w:cstheme="minorBidi"/>
      <w:sz w:val="24"/>
      <w:szCs w:val="24"/>
      <w:lang w:val="en-US" w:eastAsia="en-US"/>
    </w:rPr>
  </w:style>
  <w:style w:type="paragraph" w:customStyle="1" w:styleId="TableHeading">
    <w:name w:val="Table Heading"/>
    <w:basedOn w:val="Normal"/>
    <w:next w:val="Normal"/>
    <w:rsid w:val="000A73AD"/>
    <w:pPr>
      <w:keepNext/>
      <w:spacing w:before="60" w:after="60" w:line="259" w:lineRule="auto"/>
    </w:pPr>
    <w:rPr>
      <w:rFonts w:ascii="Arial" w:eastAsiaTheme="minorHAnsi" w:hAnsi="Arial" w:cstheme="minorBidi"/>
      <w:b/>
      <w:szCs w:val="24"/>
      <w:lang w:val="en-US" w:eastAsia="en-US"/>
    </w:rPr>
  </w:style>
  <w:style w:type="table" w:styleId="LightList-Accent5">
    <w:name w:val="Light List Accent 5"/>
    <w:basedOn w:val="TableNormal"/>
    <w:uiPriority w:val="61"/>
    <w:rsid w:val="00D179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968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68AF"/>
    <w:rPr>
      <w:rFonts w:eastAsia="Times New Roman" w:cs="Times New Roman"/>
      <w:sz w:val="20"/>
      <w:szCs w:val="20"/>
      <w:lang w:val="en-CA"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896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documents/Appendix/CCO_Appendix_A_APR_1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B00517969A4687654DC8C84A28F2" ma:contentTypeVersion="0" ma:contentTypeDescription="Create a new document." ma:contentTypeScope="" ma:versionID="e976780fdf240aaa8d06a51d59be1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067BA-CFC6-4F10-9F75-505A085A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5C6E0EA-6C1B-4ED3-BB44-614EEE77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Interventional Radiology Data Dictionary</vt:lpstr>
    </vt:vector>
  </TitlesOfParts>
  <Company>Cancer Care Ontario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Interventional Radiology Data Dictionary</dc:title>
  <dc:subject>Specialized Services Oversight (SSO) Interventional Radiology</dc:subject>
  <dc:creator>Alex Platkin</dc:creator>
  <cp:lastModifiedBy>Swaleh, Fatuma</cp:lastModifiedBy>
  <cp:revision>3</cp:revision>
  <dcterms:created xsi:type="dcterms:W3CDTF">2017-10-31T16:06:00Z</dcterms:created>
  <dcterms:modified xsi:type="dcterms:W3CDTF">2017-10-31T16:09:00Z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0x010100D840B00517969A4687654DC8C84A28F2</vt:lpwstr>
  </property>
</Properties>
</file>